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DBB55" w14:textId="47A8F1D1" w:rsidR="00D94472" w:rsidRDefault="00995FAA" w:rsidP="006F1EC8">
      <w:pPr>
        <w:rPr>
          <w:rFonts w:ascii="Times New Roman" w:hAnsi="Times New Roman" w:cs="Times New Roman"/>
          <w:sz w:val="24"/>
          <w:szCs w:val="24"/>
        </w:rPr>
      </w:pPr>
      <w:r>
        <w:rPr>
          <w:rFonts w:ascii="Times New Roman" w:hAnsi="Times New Roman" w:cs="Times New Roman"/>
          <w:sz w:val="24"/>
          <w:szCs w:val="24"/>
        </w:rPr>
        <w:t xml:space="preserve">May </w:t>
      </w:r>
      <w:r w:rsidR="002E21FE">
        <w:rPr>
          <w:rFonts w:ascii="Times New Roman" w:hAnsi="Times New Roman" w:cs="Times New Roman"/>
          <w:sz w:val="24"/>
          <w:szCs w:val="24"/>
        </w:rPr>
        <w:t>15</w:t>
      </w:r>
      <w:r>
        <w:rPr>
          <w:rFonts w:ascii="Times New Roman" w:hAnsi="Times New Roman" w:cs="Times New Roman"/>
          <w:sz w:val="24"/>
          <w:szCs w:val="24"/>
        </w:rPr>
        <w:t>, 2020</w:t>
      </w:r>
    </w:p>
    <w:p w14:paraId="6F49C612" w14:textId="77777777" w:rsidR="00B05791" w:rsidRDefault="00B05791" w:rsidP="00B05791">
      <w:pPr>
        <w:spacing w:line="240" w:lineRule="auto"/>
        <w:contextualSpacing/>
        <w:rPr>
          <w:rFonts w:ascii="Times New Roman" w:hAnsi="Times New Roman" w:cs="Times New Roman"/>
          <w:sz w:val="24"/>
          <w:szCs w:val="24"/>
        </w:rPr>
      </w:pPr>
    </w:p>
    <w:p w14:paraId="09B7A769" w14:textId="3FC47859" w:rsidR="002B6FE7" w:rsidRDefault="002B6FE7" w:rsidP="00B05791">
      <w:pPr>
        <w:spacing w:line="240" w:lineRule="auto"/>
        <w:contextualSpacing/>
        <w:rPr>
          <w:rFonts w:ascii="Times New Roman" w:hAnsi="Times New Roman" w:cs="Times New Roman"/>
          <w:sz w:val="24"/>
          <w:szCs w:val="24"/>
        </w:rPr>
        <w:sectPr w:rsidR="002B6FE7" w:rsidSect="002E21FE">
          <w:headerReference w:type="first" r:id="rId10"/>
          <w:pgSz w:w="12240" w:h="15840"/>
          <w:pgMar w:top="1440" w:right="1440" w:bottom="1440" w:left="1440" w:header="720" w:footer="720" w:gutter="0"/>
          <w:cols w:space="720"/>
          <w:titlePg/>
          <w:docGrid w:linePitch="360"/>
        </w:sectPr>
      </w:pPr>
    </w:p>
    <w:p w14:paraId="4A1D42D7" w14:textId="5424254C"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The Honorable Nancy Pelosi</w:t>
      </w:r>
    </w:p>
    <w:p w14:paraId="5F9A172F" w14:textId="77777777"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Speaker</w:t>
      </w:r>
    </w:p>
    <w:p w14:paraId="35784130" w14:textId="77777777"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 xml:space="preserve">U.S. House of Representatives  </w:t>
      </w:r>
    </w:p>
    <w:p w14:paraId="6169A37B" w14:textId="77777777" w:rsidR="00B05791" w:rsidRPr="00B05791" w:rsidRDefault="00B05791" w:rsidP="00B05791">
      <w:pPr>
        <w:spacing w:line="240" w:lineRule="auto"/>
        <w:contextualSpacing/>
        <w:rPr>
          <w:rFonts w:ascii="Times New Roman" w:hAnsi="Times New Roman" w:cs="Times New Roman"/>
          <w:sz w:val="24"/>
          <w:szCs w:val="24"/>
        </w:rPr>
      </w:pPr>
    </w:p>
    <w:p w14:paraId="2CB185BE" w14:textId="77777777"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The Honorable Mitch McConnell</w:t>
      </w:r>
    </w:p>
    <w:p w14:paraId="31649E9E" w14:textId="77777777"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Majority Leader</w:t>
      </w:r>
    </w:p>
    <w:p w14:paraId="7C25F002" w14:textId="77777777"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U.S. Senate</w:t>
      </w:r>
    </w:p>
    <w:p w14:paraId="56756A0C" w14:textId="77777777" w:rsidR="00B05791" w:rsidRPr="00B05791" w:rsidRDefault="00B05791" w:rsidP="00B05791">
      <w:pPr>
        <w:spacing w:line="240" w:lineRule="auto"/>
        <w:contextualSpacing/>
        <w:rPr>
          <w:rFonts w:ascii="Times New Roman" w:hAnsi="Times New Roman" w:cs="Times New Roman"/>
          <w:sz w:val="24"/>
          <w:szCs w:val="24"/>
        </w:rPr>
      </w:pPr>
    </w:p>
    <w:p w14:paraId="717228CC" w14:textId="77777777"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The Honorable Kevin McCarthy</w:t>
      </w:r>
    </w:p>
    <w:p w14:paraId="4393FD2A" w14:textId="77777777"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Minority Leader</w:t>
      </w:r>
    </w:p>
    <w:p w14:paraId="1F641332" w14:textId="77777777"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U.S. House of Representatives</w:t>
      </w:r>
    </w:p>
    <w:p w14:paraId="5D411DF5" w14:textId="77777777" w:rsidR="00B05791" w:rsidRPr="00B05791" w:rsidRDefault="00B05791" w:rsidP="00B05791">
      <w:pPr>
        <w:spacing w:line="240" w:lineRule="auto"/>
        <w:contextualSpacing/>
        <w:rPr>
          <w:rFonts w:ascii="Times New Roman" w:hAnsi="Times New Roman" w:cs="Times New Roman"/>
          <w:sz w:val="24"/>
          <w:szCs w:val="24"/>
        </w:rPr>
      </w:pPr>
    </w:p>
    <w:p w14:paraId="26273412" w14:textId="77777777"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The Honorable Charles E. Schumer</w:t>
      </w:r>
    </w:p>
    <w:p w14:paraId="490557E0" w14:textId="77777777" w:rsidR="00B05791" w:rsidRPr="00B05791" w:rsidRDefault="00B05791" w:rsidP="00B05791">
      <w:pPr>
        <w:spacing w:line="240" w:lineRule="auto"/>
        <w:contextualSpacing/>
        <w:rPr>
          <w:rFonts w:ascii="Times New Roman" w:hAnsi="Times New Roman" w:cs="Times New Roman"/>
          <w:sz w:val="24"/>
          <w:szCs w:val="24"/>
        </w:rPr>
      </w:pPr>
      <w:r w:rsidRPr="00B05791">
        <w:rPr>
          <w:rFonts w:ascii="Times New Roman" w:hAnsi="Times New Roman" w:cs="Times New Roman"/>
          <w:sz w:val="24"/>
          <w:szCs w:val="24"/>
        </w:rPr>
        <w:t>Democratic Leader</w:t>
      </w:r>
    </w:p>
    <w:p w14:paraId="7BC98A71" w14:textId="77777777" w:rsidR="00B05791" w:rsidRDefault="00B05791" w:rsidP="00B05791">
      <w:pPr>
        <w:spacing w:line="240" w:lineRule="auto"/>
        <w:contextualSpacing/>
        <w:rPr>
          <w:rFonts w:ascii="Times New Roman" w:hAnsi="Times New Roman" w:cs="Times New Roman"/>
          <w:sz w:val="24"/>
          <w:szCs w:val="24"/>
        </w:rPr>
        <w:sectPr w:rsidR="00B05791" w:rsidSect="00B05791">
          <w:type w:val="continuous"/>
          <w:pgSz w:w="12240" w:h="15840"/>
          <w:pgMar w:top="1440" w:right="1440" w:bottom="1440" w:left="1440" w:header="720" w:footer="720" w:gutter="0"/>
          <w:cols w:num="2" w:space="720"/>
          <w:docGrid w:linePitch="360"/>
        </w:sectPr>
      </w:pPr>
      <w:r w:rsidRPr="00B05791">
        <w:rPr>
          <w:rFonts w:ascii="Times New Roman" w:hAnsi="Times New Roman" w:cs="Times New Roman"/>
          <w:sz w:val="24"/>
          <w:szCs w:val="24"/>
        </w:rPr>
        <w:t>U.S. Senate</w:t>
      </w:r>
    </w:p>
    <w:p w14:paraId="12264616" w14:textId="77777777" w:rsidR="00D94472" w:rsidRDefault="00D94472">
      <w:pPr>
        <w:rPr>
          <w:rFonts w:ascii="Times New Roman" w:hAnsi="Times New Roman" w:cs="Times New Roman"/>
          <w:sz w:val="24"/>
          <w:szCs w:val="24"/>
        </w:rPr>
      </w:pPr>
    </w:p>
    <w:p w14:paraId="7698A4A2" w14:textId="77777777" w:rsidR="00B05791" w:rsidRPr="00B05791" w:rsidRDefault="00B05791" w:rsidP="00B05791">
      <w:pPr>
        <w:rPr>
          <w:rFonts w:ascii="Times New Roman" w:hAnsi="Times New Roman" w:cs="Times New Roman"/>
          <w:sz w:val="24"/>
          <w:szCs w:val="24"/>
        </w:rPr>
      </w:pPr>
      <w:r w:rsidRPr="00B05791">
        <w:rPr>
          <w:rFonts w:ascii="Times New Roman" w:hAnsi="Times New Roman" w:cs="Times New Roman"/>
          <w:sz w:val="24"/>
          <w:szCs w:val="24"/>
        </w:rPr>
        <w:t>Dear Speaker Pelosi, Leader McConnell, Senator Schumer, and Leader McCarthy:</w:t>
      </w:r>
    </w:p>
    <w:p w14:paraId="32638D9D" w14:textId="33B34768" w:rsidR="00F36E49" w:rsidRPr="00995FAA" w:rsidRDefault="00F36E49">
      <w:pPr>
        <w:rPr>
          <w:rFonts w:ascii="Times New Roman" w:hAnsi="Times New Roman" w:cs="Times New Roman"/>
          <w:sz w:val="24"/>
          <w:szCs w:val="24"/>
        </w:rPr>
      </w:pPr>
      <w:r w:rsidRPr="00995FAA">
        <w:rPr>
          <w:rFonts w:ascii="Times New Roman" w:hAnsi="Times New Roman" w:cs="Times New Roman"/>
          <w:sz w:val="24"/>
          <w:szCs w:val="24"/>
        </w:rPr>
        <w:t xml:space="preserve">On behalf of the </w:t>
      </w:r>
      <w:proofErr w:type="gramStart"/>
      <w:r w:rsidRPr="00995FAA">
        <w:rPr>
          <w:rFonts w:ascii="Times New Roman" w:hAnsi="Times New Roman" w:cs="Times New Roman"/>
          <w:sz w:val="24"/>
          <w:szCs w:val="24"/>
        </w:rPr>
        <w:t>High Performance</w:t>
      </w:r>
      <w:proofErr w:type="gramEnd"/>
      <w:r w:rsidRPr="00995FAA">
        <w:rPr>
          <w:rFonts w:ascii="Times New Roman" w:hAnsi="Times New Roman" w:cs="Times New Roman"/>
          <w:sz w:val="24"/>
          <w:szCs w:val="24"/>
        </w:rPr>
        <w:t xml:space="preserve"> Buildings Congressional </w:t>
      </w:r>
      <w:r w:rsidR="001D47D7">
        <w:rPr>
          <w:rFonts w:ascii="Times New Roman" w:hAnsi="Times New Roman" w:cs="Times New Roman"/>
          <w:sz w:val="24"/>
          <w:szCs w:val="24"/>
        </w:rPr>
        <w:t>Coalition</w:t>
      </w:r>
      <w:r w:rsidRPr="00995FAA">
        <w:rPr>
          <w:rFonts w:ascii="Times New Roman" w:hAnsi="Times New Roman" w:cs="Times New Roman"/>
          <w:sz w:val="24"/>
          <w:szCs w:val="24"/>
        </w:rPr>
        <w:t xml:space="preserve"> and our more than 200 member organizations we commend you for the work that Congress continues to do to meet the challenges of the COVID</w:t>
      </w:r>
      <w:r w:rsidR="001D47D7">
        <w:rPr>
          <w:rFonts w:ascii="Times New Roman" w:hAnsi="Times New Roman" w:cs="Times New Roman"/>
          <w:sz w:val="24"/>
          <w:szCs w:val="24"/>
        </w:rPr>
        <w:t>-</w:t>
      </w:r>
      <w:r w:rsidRPr="00995FAA">
        <w:rPr>
          <w:rFonts w:ascii="Times New Roman" w:hAnsi="Times New Roman" w:cs="Times New Roman"/>
          <w:sz w:val="24"/>
          <w:szCs w:val="24"/>
        </w:rPr>
        <w:t>19 Pandemic. As you work to provide additional resources to the Essential Workforce and to prepare the country for a staggered and sustainable reopening, we</w:t>
      </w:r>
      <w:r w:rsidR="00D94472">
        <w:rPr>
          <w:rFonts w:ascii="Times New Roman" w:hAnsi="Times New Roman" w:cs="Times New Roman"/>
          <w:sz w:val="24"/>
          <w:szCs w:val="24"/>
        </w:rPr>
        <w:t xml:space="preserve"> </w:t>
      </w:r>
      <w:r w:rsidRPr="00995FAA">
        <w:rPr>
          <w:rFonts w:ascii="Times New Roman" w:hAnsi="Times New Roman" w:cs="Times New Roman"/>
          <w:sz w:val="24"/>
          <w:szCs w:val="24"/>
        </w:rPr>
        <w:t xml:space="preserve">urge you to consider the role of the building sector both in </w:t>
      </w:r>
      <w:r w:rsidR="001D47D7">
        <w:rPr>
          <w:rFonts w:ascii="Times New Roman" w:hAnsi="Times New Roman" w:cs="Times New Roman"/>
          <w:sz w:val="24"/>
          <w:szCs w:val="24"/>
        </w:rPr>
        <w:t xml:space="preserve">addressing </w:t>
      </w:r>
      <w:r w:rsidRPr="00995FAA">
        <w:rPr>
          <w:rFonts w:ascii="Times New Roman" w:hAnsi="Times New Roman" w:cs="Times New Roman"/>
          <w:sz w:val="24"/>
          <w:szCs w:val="24"/>
        </w:rPr>
        <w:t>the challenges of the pandemic and in returning to economic prosperity.</w:t>
      </w:r>
    </w:p>
    <w:p w14:paraId="2000839F" w14:textId="2F447F65" w:rsidR="00F36E49" w:rsidRPr="00995FAA" w:rsidRDefault="00F36E49" w:rsidP="00F36E49">
      <w:pPr>
        <w:spacing w:after="0" w:line="240" w:lineRule="auto"/>
        <w:rPr>
          <w:rFonts w:ascii="Times New Roman" w:hAnsi="Times New Roman" w:cs="Times New Roman"/>
          <w:sz w:val="24"/>
          <w:szCs w:val="24"/>
        </w:rPr>
      </w:pPr>
      <w:r w:rsidRPr="00995FAA">
        <w:rPr>
          <w:rFonts w:ascii="Times New Roman" w:hAnsi="Times New Roman" w:cs="Times New Roman"/>
          <w:sz w:val="24"/>
          <w:szCs w:val="24"/>
        </w:rPr>
        <w:t>The ongoing operation and maintenance of the count</w:t>
      </w:r>
      <w:r w:rsidR="00E43CED" w:rsidRPr="00995FAA">
        <w:rPr>
          <w:rFonts w:ascii="Times New Roman" w:hAnsi="Times New Roman" w:cs="Times New Roman"/>
          <w:sz w:val="24"/>
          <w:szCs w:val="24"/>
        </w:rPr>
        <w:t>ries</w:t>
      </w:r>
      <w:r w:rsidRPr="00995FAA">
        <w:rPr>
          <w:rFonts w:ascii="Times New Roman" w:hAnsi="Times New Roman" w:cs="Times New Roman"/>
          <w:sz w:val="24"/>
          <w:szCs w:val="24"/>
        </w:rPr>
        <w:t xml:space="preserve"> buil</w:t>
      </w:r>
      <w:r w:rsidR="00E43CED" w:rsidRPr="00995FAA">
        <w:rPr>
          <w:rFonts w:ascii="Times New Roman" w:hAnsi="Times New Roman" w:cs="Times New Roman"/>
          <w:sz w:val="24"/>
          <w:szCs w:val="24"/>
        </w:rPr>
        <w:t>dings</w:t>
      </w:r>
      <w:r w:rsidRPr="00F36E49">
        <w:rPr>
          <w:rFonts w:ascii="Times New Roman" w:hAnsi="Times New Roman" w:cs="Times New Roman"/>
          <w:sz w:val="24"/>
          <w:szCs w:val="24"/>
        </w:rPr>
        <w:t xml:space="preserve"> is an essential job function</w:t>
      </w:r>
      <w:r w:rsidR="001D47D7">
        <w:rPr>
          <w:rFonts w:ascii="Times New Roman" w:hAnsi="Times New Roman" w:cs="Times New Roman"/>
          <w:sz w:val="24"/>
          <w:szCs w:val="24"/>
        </w:rPr>
        <w:t xml:space="preserve"> and is critical for protecting building occupants</w:t>
      </w:r>
      <w:r w:rsidRPr="00F36E49">
        <w:rPr>
          <w:rFonts w:ascii="Times New Roman" w:hAnsi="Times New Roman" w:cs="Times New Roman"/>
          <w:sz w:val="24"/>
          <w:szCs w:val="24"/>
        </w:rPr>
        <w:t xml:space="preserve">. </w:t>
      </w:r>
      <w:r w:rsidR="003D65CE">
        <w:rPr>
          <w:rFonts w:ascii="Times New Roman" w:hAnsi="Times New Roman" w:cs="Times New Roman"/>
          <w:sz w:val="24"/>
          <w:szCs w:val="24"/>
        </w:rPr>
        <w:t xml:space="preserve">Design professionals, </w:t>
      </w:r>
      <w:r w:rsidRPr="00995FAA">
        <w:rPr>
          <w:rFonts w:ascii="Times New Roman" w:hAnsi="Times New Roman" w:cs="Times New Roman"/>
          <w:sz w:val="24"/>
          <w:szCs w:val="24"/>
        </w:rPr>
        <w:t>engineers, contractors, f</w:t>
      </w:r>
      <w:r w:rsidRPr="00F36E49">
        <w:rPr>
          <w:rFonts w:ascii="Times New Roman" w:hAnsi="Times New Roman" w:cs="Times New Roman"/>
          <w:sz w:val="24"/>
          <w:szCs w:val="24"/>
        </w:rPr>
        <w:t>acility managers</w:t>
      </w:r>
      <w:r w:rsidR="00E43CED" w:rsidRPr="00995FAA">
        <w:rPr>
          <w:rFonts w:ascii="Times New Roman" w:hAnsi="Times New Roman" w:cs="Times New Roman"/>
          <w:sz w:val="24"/>
          <w:szCs w:val="24"/>
        </w:rPr>
        <w:t>, service providers</w:t>
      </w:r>
      <w:r w:rsidRPr="00995FAA">
        <w:rPr>
          <w:rFonts w:ascii="Times New Roman" w:hAnsi="Times New Roman" w:cs="Times New Roman"/>
          <w:sz w:val="24"/>
          <w:szCs w:val="24"/>
        </w:rPr>
        <w:t xml:space="preserve"> and code officials</w:t>
      </w:r>
      <w:r w:rsidRPr="00F36E49">
        <w:rPr>
          <w:rFonts w:ascii="Times New Roman" w:hAnsi="Times New Roman" w:cs="Times New Roman"/>
          <w:sz w:val="24"/>
          <w:szCs w:val="24"/>
        </w:rPr>
        <w:t xml:space="preserve"> operate facilities, maintain critical infrastructure and ensure the continuity and functionality of the built environment. As such they are critical to</w:t>
      </w:r>
      <w:r w:rsidR="00803D33">
        <w:rPr>
          <w:rFonts w:ascii="Times New Roman" w:hAnsi="Times New Roman" w:cs="Times New Roman"/>
          <w:sz w:val="24"/>
          <w:szCs w:val="24"/>
        </w:rPr>
        <w:t xml:space="preserve"> the</w:t>
      </w:r>
      <w:r w:rsidRPr="00F36E49">
        <w:rPr>
          <w:rFonts w:ascii="Times New Roman" w:hAnsi="Times New Roman" w:cs="Times New Roman"/>
          <w:sz w:val="24"/>
          <w:szCs w:val="24"/>
        </w:rPr>
        <w:t xml:space="preserve"> support and operation of hospitals, research centers, government buildings, food distribution networks and other facilities necessary for the COVID-19 response. If these buildings shut down or are impacted operationally, so too is the country’s ability to meet this crisis.</w:t>
      </w:r>
    </w:p>
    <w:p w14:paraId="0161DB86" w14:textId="222F55F5" w:rsidR="00F36E49" w:rsidRPr="00995FAA" w:rsidRDefault="00F36E49" w:rsidP="00F36E49">
      <w:pPr>
        <w:spacing w:after="0" w:line="240" w:lineRule="auto"/>
        <w:rPr>
          <w:rFonts w:ascii="Times New Roman" w:hAnsi="Times New Roman" w:cs="Times New Roman"/>
          <w:sz w:val="24"/>
          <w:szCs w:val="24"/>
        </w:rPr>
      </w:pPr>
    </w:p>
    <w:p w14:paraId="0D016D47" w14:textId="77F73584" w:rsidR="00F36E49" w:rsidRDefault="00803D33" w:rsidP="00F36E49">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F36E49" w:rsidRPr="00995FAA">
        <w:rPr>
          <w:rFonts w:ascii="Times New Roman" w:hAnsi="Times New Roman" w:cs="Times New Roman"/>
          <w:sz w:val="24"/>
          <w:szCs w:val="24"/>
        </w:rPr>
        <w:t xml:space="preserve">s the country </w:t>
      </w:r>
      <w:r>
        <w:rPr>
          <w:rFonts w:ascii="Times New Roman" w:hAnsi="Times New Roman" w:cs="Times New Roman"/>
          <w:sz w:val="24"/>
          <w:szCs w:val="24"/>
        </w:rPr>
        <w:t xml:space="preserve">begins </w:t>
      </w:r>
      <w:r w:rsidR="00F36E49" w:rsidRPr="00995FAA">
        <w:rPr>
          <w:rFonts w:ascii="Times New Roman" w:hAnsi="Times New Roman" w:cs="Times New Roman"/>
          <w:sz w:val="24"/>
          <w:szCs w:val="24"/>
        </w:rPr>
        <w:t>to reopen, creating consistency and continuity in the operation of the building sector will become increasingly important. Even the most sophisticated building cannot run itself and increase</w:t>
      </w:r>
      <w:r w:rsidR="00E43CED" w:rsidRPr="00995FAA">
        <w:rPr>
          <w:rFonts w:ascii="Times New Roman" w:hAnsi="Times New Roman" w:cs="Times New Roman"/>
          <w:sz w:val="24"/>
          <w:szCs w:val="24"/>
        </w:rPr>
        <w:t>d</w:t>
      </w:r>
      <w:r w:rsidR="00F36E49" w:rsidRPr="00995FAA">
        <w:rPr>
          <w:rFonts w:ascii="Times New Roman" w:hAnsi="Times New Roman" w:cs="Times New Roman"/>
          <w:sz w:val="24"/>
          <w:szCs w:val="24"/>
        </w:rPr>
        <w:t xml:space="preserve"> demands on the facility</w:t>
      </w:r>
      <w:r w:rsidR="00B05791">
        <w:rPr>
          <w:rFonts w:ascii="Times New Roman" w:hAnsi="Times New Roman" w:cs="Times New Roman"/>
          <w:sz w:val="24"/>
          <w:szCs w:val="24"/>
        </w:rPr>
        <w:t>, including recent CDC guidance and OPM guidance for federal buildings,</w:t>
      </w:r>
      <w:r w:rsidR="00F36E49" w:rsidRPr="00995FAA">
        <w:rPr>
          <w:rFonts w:ascii="Times New Roman" w:hAnsi="Times New Roman" w:cs="Times New Roman"/>
          <w:sz w:val="24"/>
          <w:szCs w:val="24"/>
        </w:rPr>
        <w:t xml:space="preserve"> often translate into </w:t>
      </w:r>
      <w:r w:rsidR="00E43CED" w:rsidRPr="00995FAA">
        <w:rPr>
          <w:rFonts w:ascii="Times New Roman" w:hAnsi="Times New Roman" w:cs="Times New Roman"/>
          <w:sz w:val="24"/>
          <w:szCs w:val="24"/>
        </w:rPr>
        <w:t xml:space="preserve">increased demands on the professionals who operate and maintain these </w:t>
      </w:r>
      <w:r w:rsidR="00D94472">
        <w:rPr>
          <w:rFonts w:ascii="Times New Roman" w:hAnsi="Times New Roman" w:cs="Times New Roman"/>
          <w:sz w:val="24"/>
          <w:szCs w:val="24"/>
        </w:rPr>
        <w:t>buildings</w:t>
      </w:r>
      <w:r w:rsidR="00E43CED" w:rsidRPr="00995FAA">
        <w:rPr>
          <w:rFonts w:ascii="Times New Roman" w:hAnsi="Times New Roman" w:cs="Times New Roman"/>
          <w:sz w:val="24"/>
          <w:szCs w:val="24"/>
        </w:rPr>
        <w:t xml:space="preserve">. The need for standardized cleaning, workplaces screening, enhanced telework, workplace planning and social distancing all place </w:t>
      </w:r>
      <w:r>
        <w:rPr>
          <w:rFonts w:ascii="Times New Roman" w:hAnsi="Times New Roman" w:cs="Times New Roman"/>
          <w:sz w:val="24"/>
          <w:szCs w:val="24"/>
        </w:rPr>
        <w:t xml:space="preserve">additional </w:t>
      </w:r>
      <w:r w:rsidR="00E43CED" w:rsidRPr="00995FAA">
        <w:rPr>
          <w:rFonts w:ascii="Times New Roman" w:hAnsi="Times New Roman" w:cs="Times New Roman"/>
          <w:sz w:val="24"/>
          <w:szCs w:val="24"/>
        </w:rPr>
        <w:t>demands on the building workforce</w:t>
      </w:r>
      <w:r w:rsidR="00D94472">
        <w:rPr>
          <w:rFonts w:ascii="Times New Roman" w:hAnsi="Times New Roman" w:cs="Times New Roman"/>
          <w:sz w:val="24"/>
          <w:szCs w:val="24"/>
        </w:rPr>
        <w:t xml:space="preserve"> and require planning and training</w:t>
      </w:r>
      <w:r w:rsidR="00E43CED" w:rsidRPr="00995FAA">
        <w:rPr>
          <w:rFonts w:ascii="Times New Roman" w:hAnsi="Times New Roman" w:cs="Times New Roman"/>
          <w:sz w:val="24"/>
          <w:szCs w:val="24"/>
        </w:rPr>
        <w:t xml:space="preserve">. </w:t>
      </w:r>
      <w:r w:rsidR="00E2791A" w:rsidRPr="00E2791A">
        <w:rPr>
          <w:rFonts w:ascii="Times New Roman" w:hAnsi="Times New Roman" w:cs="Times New Roman"/>
          <w:sz w:val="24"/>
          <w:szCs w:val="24"/>
        </w:rPr>
        <w:t>Additionally, to ensure the safety of our workers and instill confidence in the public, buildings need to have environmental health plans and safety procedures in place to demonstrate they have taken steps to mitigate health and safety risks.</w:t>
      </w:r>
      <w:r w:rsidR="00E2791A">
        <w:rPr>
          <w:rFonts w:ascii="Times New Roman" w:hAnsi="Times New Roman" w:cs="Times New Roman"/>
          <w:sz w:val="24"/>
          <w:szCs w:val="24"/>
        </w:rPr>
        <w:t xml:space="preserve"> </w:t>
      </w:r>
      <w:r w:rsidR="00E43CED" w:rsidRPr="00995FAA">
        <w:rPr>
          <w:rFonts w:ascii="Times New Roman" w:hAnsi="Times New Roman" w:cs="Times New Roman"/>
          <w:sz w:val="24"/>
          <w:szCs w:val="24"/>
        </w:rPr>
        <w:t>As we rise to meet these challenges, we urge you to consider common sense solutions to support these efforts and ensure that our buildings remain assets, not liabilities in an organizations strategic purpose.</w:t>
      </w:r>
      <w:r w:rsidR="00D94472">
        <w:rPr>
          <w:rFonts w:ascii="Times New Roman" w:hAnsi="Times New Roman" w:cs="Times New Roman"/>
          <w:sz w:val="24"/>
          <w:szCs w:val="24"/>
        </w:rPr>
        <w:t xml:space="preserve"> These solutions include: </w:t>
      </w:r>
      <w:r w:rsidR="00E43CED" w:rsidRPr="00995FAA">
        <w:rPr>
          <w:rFonts w:ascii="Times New Roman" w:hAnsi="Times New Roman" w:cs="Times New Roman"/>
          <w:sz w:val="24"/>
          <w:szCs w:val="24"/>
        </w:rPr>
        <w:t xml:space="preserve">  </w:t>
      </w:r>
      <w:r w:rsidR="00F36E49" w:rsidRPr="00995FAA">
        <w:rPr>
          <w:rFonts w:ascii="Times New Roman" w:hAnsi="Times New Roman" w:cs="Times New Roman"/>
          <w:sz w:val="24"/>
          <w:szCs w:val="24"/>
        </w:rPr>
        <w:t xml:space="preserve"> </w:t>
      </w:r>
    </w:p>
    <w:p w14:paraId="4996C6FA" w14:textId="77777777" w:rsidR="008F2C80" w:rsidRDefault="008F2C80" w:rsidP="00F36E49">
      <w:pPr>
        <w:spacing w:after="0" w:line="240" w:lineRule="auto"/>
        <w:rPr>
          <w:rFonts w:ascii="Times New Roman" w:hAnsi="Times New Roman" w:cs="Times New Roman"/>
          <w:sz w:val="24"/>
          <w:szCs w:val="24"/>
        </w:rPr>
      </w:pPr>
    </w:p>
    <w:p w14:paraId="6F2E450A" w14:textId="0BEDCE31" w:rsidR="00803D33" w:rsidRDefault="00803D33" w:rsidP="00803D3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Continue</w:t>
      </w:r>
      <w:r w:rsidR="00D94472">
        <w:rPr>
          <w:rFonts w:ascii="Times New Roman" w:hAnsi="Times New Roman" w:cs="Times New Roman"/>
          <w:sz w:val="24"/>
          <w:szCs w:val="24"/>
        </w:rPr>
        <w:t>d</w:t>
      </w:r>
      <w:r>
        <w:rPr>
          <w:rFonts w:ascii="Times New Roman" w:hAnsi="Times New Roman" w:cs="Times New Roman"/>
          <w:sz w:val="24"/>
          <w:szCs w:val="24"/>
        </w:rPr>
        <w:t xml:space="preserve"> </w:t>
      </w:r>
      <w:r w:rsidR="00D94472">
        <w:rPr>
          <w:rFonts w:ascii="Times New Roman" w:hAnsi="Times New Roman" w:cs="Times New Roman"/>
          <w:sz w:val="24"/>
          <w:szCs w:val="24"/>
        </w:rPr>
        <w:t xml:space="preserve">recognition of </w:t>
      </w:r>
      <w:r>
        <w:rPr>
          <w:rFonts w:ascii="Times New Roman" w:hAnsi="Times New Roman" w:cs="Times New Roman"/>
          <w:sz w:val="24"/>
          <w:szCs w:val="24"/>
        </w:rPr>
        <w:t>the essential role that the building workforce plays in responding to the COVID</w:t>
      </w:r>
      <w:r w:rsidR="001D47D7">
        <w:rPr>
          <w:rFonts w:ascii="Times New Roman" w:hAnsi="Times New Roman" w:cs="Times New Roman"/>
          <w:sz w:val="24"/>
          <w:szCs w:val="24"/>
        </w:rPr>
        <w:t>-</w:t>
      </w:r>
      <w:r>
        <w:rPr>
          <w:rFonts w:ascii="Times New Roman" w:hAnsi="Times New Roman" w:cs="Times New Roman"/>
          <w:sz w:val="24"/>
          <w:szCs w:val="24"/>
        </w:rPr>
        <w:t xml:space="preserve">19 Pandemic; </w:t>
      </w:r>
    </w:p>
    <w:p w14:paraId="1473840B" w14:textId="2C59C97F" w:rsidR="002D6C6B" w:rsidRPr="002D6C6B" w:rsidRDefault="002D6C6B" w:rsidP="002D6C6B">
      <w:pPr>
        <w:pStyle w:val="ListParagraph"/>
        <w:numPr>
          <w:ilvl w:val="0"/>
          <w:numId w:val="1"/>
        </w:numPr>
        <w:spacing w:after="0" w:line="240" w:lineRule="auto"/>
        <w:rPr>
          <w:rFonts w:ascii="Times New Roman" w:hAnsi="Times New Roman" w:cs="Times New Roman"/>
          <w:sz w:val="24"/>
          <w:szCs w:val="24"/>
        </w:rPr>
      </w:pPr>
      <w:r w:rsidRPr="002D6C6B">
        <w:rPr>
          <w:rFonts w:ascii="Times New Roman" w:hAnsi="Times New Roman" w:cs="Times New Roman"/>
          <w:sz w:val="24"/>
          <w:szCs w:val="24"/>
        </w:rPr>
        <w:t xml:space="preserve">Grants to improve remote work capabilities for essential </w:t>
      </w:r>
      <w:r w:rsidRPr="008F2C80">
        <w:rPr>
          <w:rFonts w:ascii="Times New Roman" w:hAnsi="Times New Roman" w:cs="Times New Roman"/>
          <w:sz w:val="24"/>
          <w:szCs w:val="24"/>
        </w:rPr>
        <w:t>workers to enable compliance with</w:t>
      </w:r>
      <w:r w:rsidRPr="002D6C6B">
        <w:rPr>
          <w:rFonts w:ascii="Times New Roman" w:hAnsi="Times New Roman" w:cs="Times New Roman"/>
          <w:sz w:val="24"/>
          <w:szCs w:val="24"/>
        </w:rPr>
        <w:t xml:space="preserve"> COVID-19 public health precautions</w:t>
      </w:r>
      <w:r>
        <w:rPr>
          <w:rFonts w:ascii="Times New Roman" w:hAnsi="Times New Roman" w:cs="Times New Roman"/>
          <w:sz w:val="24"/>
          <w:szCs w:val="24"/>
        </w:rPr>
        <w:t>;</w:t>
      </w:r>
      <w:r w:rsidRPr="002D6C6B">
        <w:rPr>
          <w:rFonts w:ascii="Times New Roman" w:hAnsi="Times New Roman" w:cs="Times New Roman"/>
          <w:sz w:val="24"/>
          <w:szCs w:val="24"/>
        </w:rPr>
        <w:t xml:space="preserve"> </w:t>
      </w:r>
    </w:p>
    <w:p w14:paraId="198832C8" w14:textId="77777777" w:rsidR="001D47D7" w:rsidRDefault="00803D33" w:rsidP="00803D3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Provid</w:t>
      </w:r>
      <w:r w:rsidR="006F1EC8">
        <w:rPr>
          <w:rFonts w:ascii="Times New Roman" w:hAnsi="Times New Roman" w:cs="Times New Roman"/>
          <w:sz w:val="24"/>
          <w:szCs w:val="24"/>
        </w:rPr>
        <w:t>ing</w:t>
      </w:r>
      <w:r>
        <w:rPr>
          <w:rFonts w:ascii="Times New Roman" w:hAnsi="Times New Roman" w:cs="Times New Roman"/>
          <w:sz w:val="24"/>
          <w:szCs w:val="24"/>
        </w:rPr>
        <w:t xml:space="preserve"> grants for online learning and training for building personnel</w:t>
      </w:r>
      <w:r w:rsidR="00911C8A">
        <w:rPr>
          <w:rFonts w:ascii="Times New Roman" w:hAnsi="Times New Roman" w:cs="Times New Roman"/>
          <w:sz w:val="24"/>
          <w:szCs w:val="24"/>
        </w:rPr>
        <w:t xml:space="preserve">, including </w:t>
      </w:r>
      <w:r w:rsidR="005C148E">
        <w:rPr>
          <w:rFonts w:ascii="Times New Roman" w:hAnsi="Times New Roman" w:cs="Times New Roman"/>
          <w:sz w:val="24"/>
          <w:szCs w:val="24"/>
        </w:rPr>
        <w:t>federal sector personal,</w:t>
      </w:r>
      <w:r>
        <w:rPr>
          <w:rFonts w:ascii="Times New Roman" w:hAnsi="Times New Roman" w:cs="Times New Roman"/>
          <w:sz w:val="24"/>
          <w:szCs w:val="24"/>
        </w:rPr>
        <w:t xml:space="preserve"> on the front lines of the response in areas such as disaster preparedness, operations and maintenance, building safety, communication and </w:t>
      </w:r>
      <w:r w:rsidR="007B68FA">
        <w:rPr>
          <w:rFonts w:ascii="Times New Roman" w:hAnsi="Times New Roman" w:cs="Times New Roman"/>
          <w:sz w:val="24"/>
          <w:szCs w:val="24"/>
        </w:rPr>
        <w:t>resilience</w:t>
      </w:r>
      <w:r>
        <w:rPr>
          <w:rFonts w:ascii="Times New Roman" w:hAnsi="Times New Roman" w:cs="Times New Roman"/>
          <w:sz w:val="24"/>
          <w:szCs w:val="24"/>
        </w:rPr>
        <w:t>;</w:t>
      </w:r>
      <w:r w:rsidR="00922697">
        <w:rPr>
          <w:rFonts w:ascii="Times New Roman" w:hAnsi="Times New Roman" w:cs="Times New Roman"/>
          <w:sz w:val="24"/>
          <w:szCs w:val="24"/>
        </w:rPr>
        <w:t xml:space="preserve"> </w:t>
      </w:r>
    </w:p>
    <w:p w14:paraId="2CD60C64" w14:textId="7FCB4554" w:rsidR="00803D33" w:rsidRDefault="001D47D7" w:rsidP="00803D33">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Research funding to better understand the link between building systems and viral transmission; </w:t>
      </w:r>
      <w:r w:rsidR="00922697">
        <w:rPr>
          <w:rFonts w:ascii="Times New Roman" w:hAnsi="Times New Roman" w:cs="Times New Roman"/>
          <w:sz w:val="24"/>
          <w:szCs w:val="24"/>
        </w:rPr>
        <w:t xml:space="preserve">and </w:t>
      </w:r>
    </w:p>
    <w:p w14:paraId="6F99CD1A" w14:textId="39545127" w:rsidR="00D94472" w:rsidRPr="00D04379" w:rsidRDefault="00922697" w:rsidP="00D04379">
      <w:pPr>
        <w:pStyle w:val="ListParagraph"/>
        <w:numPr>
          <w:ilvl w:val="0"/>
          <w:numId w:val="1"/>
        </w:numPr>
        <w:spacing w:after="0" w:line="240" w:lineRule="auto"/>
        <w:rPr>
          <w:rFonts w:ascii="Times New Roman" w:hAnsi="Times New Roman" w:cs="Times New Roman"/>
          <w:sz w:val="24"/>
          <w:szCs w:val="24"/>
        </w:rPr>
      </w:pPr>
      <w:r w:rsidRPr="00922697">
        <w:rPr>
          <w:rFonts w:ascii="Times New Roman" w:hAnsi="Times New Roman" w:cs="Times New Roman"/>
          <w:sz w:val="24"/>
          <w:szCs w:val="24"/>
        </w:rPr>
        <w:t>Grants to support the development</w:t>
      </w:r>
      <w:r w:rsidR="00B05791">
        <w:rPr>
          <w:rFonts w:ascii="Times New Roman" w:hAnsi="Times New Roman" w:cs="Times New Roman"/>
          <w:sz w:val="24"/>
          <w:szCs w:val="24"/>
        </w:rPr>
        <w:t xml:space="preserve"> and</w:t>
      </w:r>
      <w:r w:rsidRPr="00922697">
        <w:rPr>
          <w:rFonts w:ascii="Times New Roman" w:hAnsi="Times New Roman" w:cs="Times New Roman"/>
          <w:sz w:val="24"/>
          <w:szCs w:val="24"/>
        </w:rPr>
        <w:t xml:space="preserve"> implementation of building reoccupation plans that includes both procedures to reopen as well as the incorporation of good hygiene practices.     </w:t>
      </w:r>
    </w:p>
    <w:p w14:paraId="75A521F4" w14:textId="49B9DB7A" w:rsidR="006F1EC8" w:rsidRDefault="006F1EC8" w:rsidP="00D94472">
      <w:pPr>
        <w:spacing w:after="0" w:line="240" w:lineRule="auto"/>
        <w:rPr>
          <w:rFonts w:ascii="Times New Roman" w:hAnsi="Times New Roman" w:cs="Times New Roman"/>
          <w:sz w:val="24"/>
          <w:szCs w:val="24"/>
        </w:rPr>
      </w:pPr>
    </w:p>
    <w:p w14:paraId="328E3F6C" w14:textId="6C546B54" w:rsidR="001D47D7" w:rsidRDefault="00D94472" w:rsidP="001D47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always, thank you for your consideration. </w:t>
      </w:r>
      <w:r w:rsidRPr="00D94472">
        <w:rPr>
          <w:rFonts w:ascii="Times New Roman" w:hAnsi="Times New Roman" w:cs="Times New Roman"/>
          <w:sz w:val="24"/>
          <w:szCs w:val="24"/>
        </w:rPr>
        <w:t xml:space="preserve"> </w:t>
      </w:r>
      <w:r w:rsidR="001D47D7" w:rsidRPr="001D47D7">
        <w:rPr>
          <w:rFonts w:ascii="Times New Roman" w:hAnsi="Times New Roman" w:cs="Times New Roman"/>
          <w:sz w:val="24"/>
          <w:szCs w:val="24"/>
        </w:rPr>
        <w:t xml:space="preserve">If you have questions regarding this request, please contact </w:t>
      </w:r>
      <w:r w:rsidR="001D47D7">
        <w:rPr>
          <w:rFonts w:ascii="Times New Roman" w:hAnsi="Times New Roman" w:cs="Times New Roman"/>
          <w:sz w:val="24"/>
          <w:szCs w:val="24"/>
        </w:rPr>
        <w:t>Jeff Johnson</w:t>
      </w:r>
      <w:r w:rsidR="001D47D7" w:rsidRPr="001D47D7">
        <w:rPr>
          <w:rFonts w:ascii="Times New Roman" w:hAnsi="Times New Roman" w:cs="Times New Roman"/>
          <w:sz w:val="24"/>
          <w:szCs w:val="24"/>
        </w:rPr>
        <w:t xml:space="preserve">, </w:t>
      </w:r>
      <w:r w:rsidR="001D47D7">
        <w:rPr>
          <w:rFonts w:ascii="Times New Roman" w:hAnsi="Times New Roman" w:cs="Times New Roman"/>
          <w:sz w:val="24"/>
          <w:szCs w:val="24"/>
        </w:rPr>
        <w:t xml:space="preserve">chairman of the </w:t>
      </w:r>
      <w:proofErr w:type="gramStart"/>
      <w:r w:rsidR="001D47D7">
        <w:rPr>
          <w:rFonts w:ascii="Times New Roman" w:hAnsi="Times New Roman" w:cs="Times New Roman"/>
          <w:sz w:val="24"/>
          <w:szCs w:val="24"/>
        </w:rPr>
        <w:t>High Performance</w:t>
      </w:r>
      <w:proofErr w:type="gramEnd"/>
      <w:r w:rsidR="001D47D7">
        <w:rPr>
          <w:rFonts w:ascii="Times New Roman" w:hAnsi="Times New Roman" w:cs="Times New Roman"/>
          <w:sz w:val="24"/>
          <w:szCs w:val="24"/>
        </w:rPr>
        <w:t xml:space="preserve"> Buildings Coalition</w:t>
      </w:r>
      <w:r w:rsidR="001D47D7" w:rsidRPr="001D47D7">
        <w:rPr>
          <w:rFonts w:ascii="Times New Roman" w:hAnsi="Times New Roman" w:cs="Times New Roman"/>
          <w:sz w:val="24"/>
          <w:szCs w:val="24"/>
        </w:rPr>
        <w:t xml:space="preserve">, at </w:t>
      </w:r>
      <w:r w:rsidR="001D47D7">
        <w:rPr>
          <w:rFonts w:ascii="Times New Roman" w:hAnsi="Times New Roman" w:cs="Times New Roman"/>
          <w:sz w:val="24"/>
          <w:szCs w:val="24"/>
        </w:rPr>
        <w:t xml:space="preserve">policy@hpbuilidngs.org </w:t>
      </w:r>
      <w:r w:rsidR="001D47D7" w:rsidRPr="001D47D7">
        <w:rPr>
          <w:rFonts w:ascii="Times New Roman" w:hAnsi="Times New Roman" w:cs="Times New Roman"/>
          <w:sz w:val="24"/>
          <w:szCs w:val="24"/>
        </w:rPr>
        <w:t>or 202-</w:t>
      </w:r>
      <w:r w:rsidR="001D47D7">
        <w:rPr>
          <w:rFonts w:ascii="Times New Roman" w:hAnsi="Times New Roman" w:cs="Times New Roman"/>
          <w:sz w:val="24"/>
          <w:szCs w:val="24"/>
        </w:rPr>
        <w:t>746-4484</w:t>
      </w:r>
      <w:r w:rsidR="001D47D7" w:rsidRPr="001D47D7">
        <w:rPr>
          <w:rFonts w:ascii="Times New Roman" w:hAnsi="Times New Roman" w:cs="Times New Roman"/>
          <w:sz w:val="24"/>
          <w:szCs w:val="24"/>
        </w:rPr>
        <w:t>.</w:t>
      </w:r>
    </w:p>
    <w:p w14:paraId="28359509" w14:textId="77777777" w:rsidR="001D47D7" w:rsidRDefault="001D47D7" w:rsidP="001D47D7">
      <w:pPr>
        <w:spacing w:after="0" w:line="240" w:lineRule="auto"/>
        <w:rPr>
          <w:rFonts w:ascii="Times New Roman" w:hAnsi="Times New Roman" w:cs="Times New Roman"/>
          <w:sz w:val="24"/>
          <w:szCs w:val="24"/>
        </w:rPr>
      </w:pPr>
    </w:p>
    <w:p w14:paraId="50915079" w14:textId="2B8BAB41" w:rsidR="001D47D7" w:rsidRPr="00995FAA" w:rsidRDefault="001D47D7" w:rsidP="001D47D7">
      <w:pPr>
        <w:spacing w:after="0" w:line="240" w:lineRule="auto"/>
        <w:rPr>
          <w:rFonts w:ascii="Times New Roman" w:hAnsi="Times New Roman" w:cs="Times New Roman"/>
          <w:sz w:val="24"/>
          <w:szCs w:val="24"/>
        </w:rPr>
      </w:pPr>
      <w:r>
        <w:rPr>
          <w:rFonts w:ascii="Times New Roman" w:hAnsi="Times New Roman" w:cs="Times New Roman"/>
          <w:sz w:val="24"/>
          <w:szCs w:val="24"/>
        </w:rPr>
        <w:t>Thank you,</w:t>
      </w:r>
    </w:p>
    <w:p w14:paraId="2E2C5122" w14:textId="7B5711EC" w:rsidR="00F36E49" w:rsidRDefault="00F36E49" w:rsidP="001D47D7">
      <w:pPr>
        <w:spacing w:after="0" w:line="240" w:lineRule="auto"/>
        <w:rPr>
          <w:rFonts w:ascii="Times New Roman" w:hAnsi="Times New Roman" w:cs="Times New Roman"/>
          <w:sz w:val="24"/>
          <w:szCs w:val="24"/>
        </w:rPr>
      </w:pPr>
    </w:p>
    <w:p w14:paraId="565771E9" w14:textId="701E3CC2" w:rsidR="002E37DB" w:rsidRDefault="002E37DB" w:rsidP="001D47D7">
      <w:pPr>
        <w:spacing w:after="120" w:line="240" w:lineRule="auto"/>
        <w:rPr>
          <w:rFonts w:ascii="Times New Roman" w:hAnsi="Times New Roman" w:cs="Times New Roman"/>
          <w:sz w:val="24"/>
          <w:szCs w:val="24"/>
        </w:rPr>
      </w:pPr>
      <w:r>
        <w:rPr>
          <w:rFonts w:ascii="Times New Roman" w:hAnsi="Times New Roman" w:cs="Times New Roman"/>
          <w:sz w:val="24"/>
          <w:szCs w:val="24"/>
        </w:rPr>
        <w:t>High Performance Buildings Coalition</w:t>
      </w:r>
    </w:p>
    <w:p w14:paraId="6BFEEA3E" w14:textId="77777777" w:rsidR="008F13DD" w:rsidRDefault="008F13DD" w:rsidP="001D47D7">
      <w:pPr>
        <w:spacing w:after="120" w:line="240" w:lineRule="auto"/>
        <w:rPr>
          <w:rFonts w:ascii="Times New Roman" w:hAnsi="Times New Roman" w:cs="Times New Roman"/>
          <w:sz w:val="24"/>
          <w:szCs w:val="24"/>
        </w:rPr>
      </w:pPr>
      <w:r w:rsidRPr="002E37DB">
        <w:rPr>
          <w:rFonts w:ascii="Times New Roman" w:hAnsi="Times New Roman" w:cs="Times New Roman"/>
          <w:sz w:val="24"/>
          <w:szCs w:val="24"/>
        </w:rPr>
        <w:t>AEC Science &amp; Technology, LLC</w:t>
      </w:r>
    </w:p>
    <w:p w14:paraId="096D54B1" w14:textId="7F0207E8" w:rsidR="001D47D7" w:rsidRDefault="001D47D7" w:rsidP="001D47D7">
      <w:pPr>
        <w:spacing w:after="120" w:line="240" w:lineRule="auto"/>
        <w:rPr>
          <w:rFonts w:ascii="Times New Roman" w:hAnsi="Times New Roman" w:cs="Times New Roman"/>
          <w:sz w:val="24"/>
          <w:szCs w:val="24"/>
        </w:rPr>
      </w:pPr>
      <w:r>
        <w:rPr>
          <w:rFonts w:ascii="Times New Roman" w:hAnsi="Times New Roman" w:cs="Times New Roman"/>
          <w:sz w:val="24"/>
          <w:szCs w:val="24"/>
        </w:rPr>
        <w:t>ASHRAE</w:t>
      </w:r>
    </w:p>
    <w:p w14:paraId="530DCF8B" w14:textId="5DC27E1F" w:rsidR="003D65CE" w:rsidRDefault="003D65CE" w:rsidP="001D47D7">
      <w:pPr>
        <w:spacing w:after="120" w:line="240" w:lineRule="auto"/>
        <w:rPr>
          <w:rFonts w:ascii="Times New Roman" w:hAnsi="Times New Roman" w:cs="Times New Roman"/>
          <w:sz w:val="24"/>
          <w:szCs w:val="24"/>
        </w:rPr>
      </w:pPr>
      <w:r w:rsidRPr="003D65CE">
        <w:rPr>
          <w:rFonts w:ascii="Times New Roman" w:hAnsi="Times New Roman" w:cs="Times New Roman"/>
          <w:sz w:val="24"/>
          <w:szCs w:val="24"/>
        </w:rPr>
        <w:t>Air-Conditioning, Heating, and Refrigeration Institute</w:t>
      </w:r>
    </w:p>
    <w:p w14:paraId="2FDF2EDB" w14:textId="780EF01B" w:rsidR="003D65CE" w:rsidRDefault="003D65CE" w:rsidP="001D47D7">
      <w:pPr>
        <w:spacing w:after="120" w:line="240" w:lineRule="auto"/>
        <w:rPr>
          <w:rFonts w:ascii="Times New Roman" w:hAnsi="Times New Roman" w:cs="Times New Roman"/>
          <w:sz w:val="24"/>
          <w:szCs w:val="24"/>
        </w:rPr>
      </w:pPr>
      <w:r w:rsidRPr="003D65CE">
        <w:rPr>
          <w:rFonts w:ascii="Times New Roman" w:hAnsi="Times New Roman" w:cs="Times New Roman"/>
          <w:sz w:val="24"/>
          <w:szCs w:val="24"/>
        </w:rPr>
        <w:t>American Society of Interior Designers</w:t>
      </w:r>
    </w:p>
    <w:p w14:paraId="232A1C5E" w14:textId="72C2A274" w:rsidR="00DA693E" w:rsidRDefault="00DA693E" w:rsidP="001D47D7">
      <w:pPr>
        <w:spacing w:after="120" w:line="240" w:lineRule="auto"/>
        <w:rPr>
          <w:rFonts w:ascii="Times New Roman" w:hAnsi="Times New Roman" w:cs="Times New Roman"/>
          <w:sz w:val="24"/>
          <w:szCs w:val="24"/>
        </w:rPr>
      </w:pPr>
      <w:r w:rsidRPr="00DA693E">
        <w:rPr>
          <w:rFonts w:ascii="Times New Roman" w:hAnsi="Times New Roman" w:cs="Times New Roman"/>
          <w:sz w:val="24"/>
          <w:szCs w:val="24"/>
        </w:rPr>
        <w:t>Association of Energy Engineers</w:t>
      </w:r>
    </w:p>
    <w:p w14:paraId="1FF39C15" w14:textId="1AE96301" w:rsidR="00DA693E" w:rsidRDefault="00DA693E" w:rsidP="001D47D7">
      <w:pPr>
        <w:spacing w:after="120" w:line="240" w:lineRule="auto"/>
        <w:rPr>
          <w:rFonts w:ascii="Times New Roman" w:hAnsi="Times New Roman" w:cs="Times New Roman"/>
          <w:sz w:val="24"/>
          <w:szCs w:val="24"/>
        </w:rPr>
      </w:pPr>
      <w:r>
        <w:rPr>
          <w:rFonts w:ascii="Times New Roman" w:hAnsi="Times New Roman" w:cs="Times New Roman"/>
          <w:sz w:val="24"/>
          <w:szCs w:val="24"/>
        </w:rPr>
        <w:t>American Supply Association</w:t>
      </w:r>
    </w:p>
    <w:p w14:paraId="2FD9CD9C" w14:textId="2E508F8F" w:rsidR="008F13DD" w:rsidRDefault="008F13DD" w:rsidP="001D47D7">
      <w:pPr>
        <w:spacing w:after="120" w:line="240" w:lineRule="auto"/>
        <w:rPr>
          <w:rFonts w:ascii="Times New Roman" w:hAnsi="Times New Roman" w:cs="Times New Roman"/>
          <w:sz w:val="24"/>
          <w:szCs w:val="24"/>
        </w:rPr>
      </w:pPr>
      <w:r w:rsidRPr="008F13DD">
        <w:rPr>
          <w:rFonts w:ascii="Times New Roman" w:hAnsi="Times New Roman" w:cs="Times New Roman"/>
          <w:sz w:val="24"/>
          <w:szCs w:val="24"/>
        </w:rPr>
        <w:t>The Green Building Initiative (GBI)</w:t>
      </w:r>
    </w:p>
    <w:p w14:paraId="053B03BF" w14:textId="40F8E092" w:rsidR="00DA693E" w:rsidRDefault="00DA693E" w:rsidP="001D47D7">
      <w:pPr>
        <w:spacing w:after="120" w:line="240" w:lineRule="auto"/>
        <w:rPr>
          <w:rFonts w:ascii="Times New Roman" w:hAnsi="Times New Roman" w:cs="Times New Roman"/>
          <w:sz w:val="24"/>
          <w:szCs w:val="24"/>
        </w:rPr>
      </w:pPr>
      <w:r w:rsidRPr="00DA693E">
        <w:rPr>
          <w:rFonts w:ascii="Times New Roman" w:hAnsi="Times New Roman" w:cs="Times New Roman"/>
          <w:sz w:val="24"/>
          <w:szCs w:val="24"/>
        </w:rPr>
        <w:t>Illuminating Engineering Society</w:t>
      </w:r>
    </w:p>
    <w:p w14:paraId="26CC0B5F" w14:textId="0C77D5DE" w:rsidR="002E21FE" w:rsidRDefault="002E21FE" w:rsidP="001D47D7">
      <w:pPr>
        <w:spacing w:after="120" w:line="240" w:lineRule="auto"/>
        <w:rPr>
          <w:rFonts w:ascii="Times New Roman" w:hAnsi="Times New Roman" w:cs="Times New Roman"/>
          <w:sz w:val="24"/>
          <w:szCs w:val="24"/>
        </w:rPr>
      </w:pPr>
      <w:r w:rsidRPr="002E21FE">
        <w:rPr>
          <w:rFonts w:ascii="Times New Roman" w:hAnsi="Times New Roman" w:cs="Times New Roman"/>
          <w:sz w:val="24"/>
          <w:szCs w:val="24"/>
        </w:rPr>
        <w:t>Institute for Market Transformation - IMT</w:t>
      </w:r>
    </w:p>
    <w:p w14:paraId="39C5F077" w14:textId="33AC3238" w:rsidR="001D47D7" w:rsidRDefault="001D47D7" w:rsidP="001D47D7">
      <w:pPr>
        <w:spacing w:after="120" w:line="240" w:lineRule="auto"/>
        <w:rPr>
          <w:rFonts w:ascii="Times New Roman" w:hAnsi="Times New Roman" w:cs="Times New Roman"/>
          <w:sz w:val="24"/>
          <w:szCs w:val="24"/>
        </w:rPr>
      </w:pPr>
      <w:r w:rsidRPr="001D47D7">
        <w:rPr>
          <w:rFonts w:ascii="Times New Roman" w:hAnsi="Times New Roman" w:cs="Times New Roman"/>
          <w:sz w:val="24"/>
          <w:szCs w:val="24"/>
        </w:rPr>
        <w:t>International Association of Lighting Designers</w:t>
      </w:r>
    </w:p>
    <w:p w14:paraId="6165F0EC" w14:textId="0C193B1C" w:rsidR="008D131C" w:rsidRDefault="008D131C" w:rsidP="001D47D7">
      <w:pPr>
        <w:spacing w:after="120" w:line="240" w:lineRule="auto"/>
        <w:rPr>
          <w:rFonts w:ascii="Times New Roman" w:hAnsi="Times New Roman" w:cs="Times New Roman"/>
          <w:sz w:val="24"/>
          <w:szCs w:val="24"/>
        </w:rPr>
      </w:pPr>
      <w:r>
        <w:rPr>
          <w:rFonts w:ascii="Times New Roman" w:hAnsi="Times New Roman" w:cs="Times New Roman"/>
          <w:sz w:val="24"/>
          <w:szCs w:val="24"/>
        </w:rPr>
        <w:t>International Association of Plumbing and Mechanical Officials</w:t>
      </w:r>
    </w:p>
    <w:p w14:paraId="0B60BEB7" w14:textId="33E4FE69" w:rsidR="00B058A8" w:rsidRDefault="00B058A8" w:rsidP="001D47D7">
      <w:pPr>
        <w:spacing w:after="120" w:line="240" w:lineRule="auto"/>
        <w:rPr>
          <w:rFonts w:ascii="Times New Roman" w:hAnsi="Times New Roman" w:cs="Times New Roman"/>
          <w:sz w:val="24"/>
          <w:szCs w:val="24"/>
        </w:rPr>
      </w:pPr>
      <w:r>
        <w:rPr>
          <w:rFonts w:ascii="Times New Roman" w:hAnsi="Times New Roman" w:cs="Times New Roman"/>
          <w:sz w:val="24"/>
          <w:szCs w:val="24"/>
        </w:rPr>
        <w:t>International Code Council</w:t>
      </w:r>
    </w:p>
    <w:p w14:paraId="7300DA1C" w14:textId="026E712E" w:rsidR="008D131C" w:rsidRDefault="008D131C" w:rsidP="001D47D7">
      <w:pPr>
        <w:spacing w:after="120" w:line="240" w:lineRule="auto"/>
        <w:rPr>
          <w:rFonts w:ascii="Times New Roman" w:hAnsi="Times New Roman" w:cs="Times New Roman"/>
          <w:sz w:val="24"/>
          <w:szCs w:val="24"/>
        </w:rPr>
      </w:pPr>
      <w:r>
        <w:rPr>
          <w:rFonts w:ascii="Times New Roman" w:hAnsi="Times New Roman" w:cs="Times New Roman"/>
          <w:sz w:val="24"/>
          <w:szCs w:val="24"/>
        </w:rPr>
        <w:t>International Facility Management Association</w:t>
      </w:r>
    </w:p>
    <w:p w14:paraId="0595DFBA" w14:textId="18AF02D7" w:rsidR="001D47D7" w:rsidRDefault="001D47D7" w:rsidP="001D47D7">
      <w:pPr>
        <w:spacing w:after="120" w:line="240" w:lineRule="auto"/>
        <w:rPr>
          <w:rFonts w:ascii="Times New Roman" w:hAnsi="Times New Roman" w:cs="Times New Roman"/>
          <w:sz w:val="24"/>
          <w:szCs w:val="24"/>
        </w:rPr>
      </w:pPr>
      <w:r>
        <w:rPr>
          <w:rFonts w:ascii="Times New Roman" w:hAnsi="Times New Roman" w:cs="Times New Roman"/>
          <w:sz w:val="24"/>
          <w:szCs w:val="24"/>
        </w:rPr>
        <w:t>Passive House Institute – United States</w:t>
      </w:r>
    </w:p>
    <w:p w14:paraId="61F8AA48" w14:textId="0BF65E8C" w:rsidR="0062561C" w:rsidRDefault="0062561C" w:rsidP="001D47D7">
      <w:pPr>
        <w:spacing w:after="120" w:line="240" w:lineRule="auto"/>
        <w:rPr>
          <w:rFonts w:ascii="Times New Roman" w:hAnsi="Times New Roman" w:cs="Times New Roman"/>
          <w:sz w:val="24"/>
          <w:szCs w:val="24"/>
        </w:rPr>
      </w:pPr>
      <w:r>
        <w:rPr>
          <w:rFonts w:ascii="Times New Roman" w:hAnsi="Times New Roman" w:cs="Times New Roman"/>
          <w:sz w:val="24"/>
          <w:szCs w:val="24"/>
        </w:rPr>
        <w:t>Plastics Pipe Institute</w:t>
      </w:r>
    </w:p>
    <w:p w14:paraId="7D4C5486" w14:textId="62821824" w:rsidR="008D131C" w:rsidRDefault="008D131C" w:rsidP="001D47D7">
      <w:pPr>
        <w:spacing w:after="120" w:line="240" w:lineRule="auto"/>
        <w:rPr>
          <w:rFonts w:ascii="Times New Roman" w:hAnsi="Times New Roman" w:cs="Times New Roman"/>
          <w:sz w:val="24"/>
          <w:szCs w:val="24"/>
        </w:rPr>
      </w:pPr>
      <w:r w:rsidRPr="008D131C">
        <w:rPr>
          <w:rFonts w:ascii="Times New Roman" w:hAnsi="Times New Roman" w:cs="Times New Roman"/>
          <w:sz w:val="24"/>
          <w:szCs w:val="24"/>
        </w:rPr>
        <w:t>Sheet Metal Contractors National Association</w:t>
      </w:r>
    </w:p>
    <w:p w14:paraId="54C95174" w14:textId="40E9917F" w:rsidR="008F13DD" w:rsidRDefault="008F13DD" w:rsidP="001D47D7">
      <w:pPr>
        <w:spacing w:after="120" w:line="240" w:lineRule="auto"/>
        <w:rPr>
          <w:rFonts w:ascii="Times New Roman" w:hAnsi="Times New Roman" w:cs="Times New Roman"/>
          <w:sz w:val="24"/>
          <w:szCs w:val="24"/>
        </w:rPr>
      </w:pPr>
      <w:r>
        <w:rPr>
          <w:rFonts w:ascii="Times New Roman" w:hAnsi="Times New Roman" w:cs="Times New Roman"/>
          <w:sz w:val="24"/>
          <w:szCs w:val="24"/>
        </w:rPr>
        <w:t>Spray Polyurethane Foam Alliance</w:t>
      </w:r>
    </w:p>
    <w:p w14:paraId="76D4C4D6" w14:textId="382B7671" w:rsidR="00730A8E" w:rsidRPr="00995FAA" w:rsidRDefault="008D131C" w:rsidP="002E21FE">
      <w:pPr>
        <w:spacing w:after="120" w:line="240" w:lineRule="auto"/>
        <w:rPr>
          <w:rFonts w:ascii="Times New Roman" w:hAnsi="Times New Roman" w:cs="Times New Roman"/>
          <w:sz w:val="24"/>
          <w:szCs w:val="24"/>
        </w:rPr>
      </w:pPr>
      <w:r>
        <w:rPr>
          <w:rFonts w:ascii="Times New Roman" w:hAnsi="Times New Roman" w:cs="Times New Roman"/>
          <w:sz w:val="24"/>
          <w:szCs w:val="24"/>
        </w:rPr>
        <w:t>UL</w:t>
      </w:r>
    </w:p>
    <w:sectPr w:rsidR="00730A8E" w:rsidRPr="00995FAA" w:rsidSect="002E21FE">
      <w:type w:val="continuous"/>
      <w:pgSz w:w="12240" w:h="15840"/>
      <w:pgMar w:top="1440" w:right="1440" w:bottom="116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C1D0F" w14:textId="77777777" w:rsidR="00225901" w:rsidRDefault="00225901" w:rsidP="002E21FE">
      <w:pPr>
        <w:spacing w:after="0" w:line="240" w:lineRule="auto"/>
      </w:pPr>
      <w:r>
        <w:separator/>
      </w:r>
    </w:p>
  </w:endnote>
  <w:endnote w:type="continuationSeparator" w:id="0">
    <w:p w14:paraId="0B6F75E2" w14:textId="77777777" w:rsidR="00225901" w:rsidRDefault="00225901" w:rsidP="002E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BCF0FC" w14:textId="77777777" w:rsidR="00225901" w:rsidRDefault="00225901" w:rsidP="002E21FE">
      <w:pPr>
        <w:spacing w:after="0" w:line="240" w:lineRule="auto"/>
      </w:pPr>
      <w:r>
        <w:separator/>
      </w:r>
    </w:p>
  </w:footnote>
  <w:footnote w:type="continuationSeparator" w:id="0">
    <w:p w14:paraId="2A774811" w14:textId="77777777" w:rsidR="00225901" w:rsidRDefault="00225901" w:rsidP="002E2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B2E79" w14:textId="3BB2F5E0" w:rsidR="002E21FE" w:rsidRDefault="002E21FE" w:rsidP="002E21FE">
    <w:pPr>
      <w:pStyle w:val="Header"/>
      <w:jc w:val="center"/>
    </w:pPr>
    <w:r>
      <w:rPr>
        <w:rFonts w:ascii="Times New Roman" w:hAnsi="Times New Roman" w:cs="Times New Roman"/>
        <w:noProof/>
        <w:sz w:val="24"/>
        <w:szCs w:val="24"/>
      </w:rPr>
      <w:drawing>
        <wp:inline distT="0" distB="0" distL="0" distR="0" wp14:anchorId="5B8F6F0F" wp14:editId="28A486BD">
          <wp:extent cx="2231116" cy="1176103"/>
          <wp:effectExtent l="0" t="0" r="4445" b="5080"/>
          <wp:docPr id="1" name="Picture 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BC horizontal banner_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2267255" cy="119515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CF2340"/>
    <w:multiLevelType w:val="hybridMultilevel"/>
    <w:tmpl w:val="6CC8B3D4"/>
    <w:lvl w:ilvl="0" w:tplc="156AE7E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49"/>
    <w:rsid w:val="001D47D7"/>
    <w:rsid w:val="00225901"/>
    <w:rsid w:val="002B6FE7"/>
    <w:rsid w:val="002D6C6B"/>
    <w:rsid w:val="002E21FE"/>
    <w:rsid w:val="002E37DB"/>
    <w:rsid w:val="003D65CE"/>
    <w:rsid w:val="00524A7D"/>
    <w:rsid w:val="005C148E"/>
    <w:rsid w:val="00600946"/>
    <w:rsid w:val="0062561C"/>
    <w:rsid w:val="006F1EC8"/>
    <w:rsid w:val="00730A8E"/>
    <w:rsid w:val="0075560A"/>
    <w:rsid w:val="007B68FA"/>
    <w:rsid w:val="00803D33"/>
    <w:rsid w:val="008D131C"/>
    <w:rsid w:val="008E7375"/>
    <w:rsid w:val="008F13DD"/>
    <w:rsid w:val="008F2C80"/>
    <w:rsid w:val="00911C8A"/>
    <w:rsid w:val="00922697"/>
    <w:rsid w:val="00995FAA"/>
    <w:rsid w:val="00B05791"/>
    <w:rsid w:val="00B058A8"/>
    <w:rsid w:val="00D04379"/>
    <w:rsid w:val="00D94472"/>
    <w:rsid w:val="00DA693E"/>
    <w:rsid w:val="00E2791A"/>
    <w:rsid w:val="00E43CED"/>
    <w:rsid w:val="00F36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750BA"/>
  <w15:chartTrackingRefBased/>
  <w15:docId w15:val="{610B0BC6-0EE4-4CEC-B214-1878A3E8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3D33"/>
    <w:pPr>
      <w:ind w:left="720"/>
      <w:contextualSpacing/>
    </w:pPr>
  </w:style>
  <w:style w:type="paragraph" w:styleId="BalloonText">
    <w:name w:val="Balloon Text"/>
    <w:basedOn w:val="Normal"/>
    <w:link w:val="BalloonTextChar"/>
    <w:uiPriority w:val="99"/>
    <w:semiHidden/>
    <w:unhideWhenUsed/>
    <w:rsid w:val="002D6C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C6B"/>
    <w:rPr>
      <w:rFonts w:ascii="Segoe UI" w:hAnsi="Segoe UI" w:cs="Segoe UI"/>
      <w:sz w:val="18"/>
      <w:szCs w:val="18"/>
    </w:rPr>
  </w:style>
  <w:style w:type="character" w:styleId="CommentReference">
    <w:name w:val="annotation reference"/>
    <w:basedOn w:val="DefaultParagraphFont"/>
    <w:uiPriority w:val="99"/>
    <w:semiHidden/>
    <w:unhideWhenUsed/>
    <w:rsid w:val="002D6C6B"/>
    <w:rPr>
      <w:sz w:val="16"/>
      <w:szCs w:val="16"/>
    </w:rPr>
  </w:style>
  <w:style w:type="paragraph" w:styleId="CommentText">
    <w:name w:val="annotation text"/>
    <w:basedOn w:val="Normal"/>
    <w:link w:val="CommentTextChar"/>
    <w:uiPriority w:val="99"/>
    <w:semiHidden/>
    <w:unhideWhenUsed/>
    <w:rsid w:val="002D6C6B"/>
    <w:pPr>
      <w:spacing w:line="240" w:lineRule="auto"/>
    </w:pPr>
    <w:rPr>
      <w:sz w:val="20"/>
      <w:szCs w:val="20"/>
    </w:rPr>
  </w:style>
  <w:style w:type="character" w:customStyle="1" w:styleId="CommentTextChar">
    <w:name w:val="Comment Text Char"/>
    <w:basedOn w:val="DefaultParagraphFont"/>
    <w:link w:val="CommentText"/>
    <w:uiPriority w:val="99"/>
    <w:semiHidden/>
    <w:rsid w:val="002D6C6B"/>
    <w:rPr>
      <w:sz w:val="20"/>
      <w:szCs w:val="20"/>
    </w:rPr>
  </w:style>
  <w:style w:type="paragraph" w:styleId="CommentSubject">
    <w:name w:val="annotation subject"/>
    <w:basedOn w:val="CommentText"/>
    <w:next w:val="CommentText"/>
    <w:link w:val="CommentSubjectChar"/>
    <w:uiPriority w:val="99"/>
    <w:semiHidden/>
    <w:unhideWhenUsed/>
    <w:rsid w:val="002D6C6B"/>
    <w:rPr>
      <w:b/>
      <w:bCs/>
    </w:rPr>
  </w:style>
  <w:style w:type="character" w:customStyle="1" w:styleId="CommentSubjectChar">
    <w:name w:val="Comment Subject Char"/>
    <w:basedOn w:val="CommentTextChar"/>
    <w:link w:val="CommentSubject"/>
    <w:uiPriority w:val="99"/>
    <w:semiHidden/>
    <w:rsid w:val="002D6C6B"/>
    <w:rPr>
      <w:b/>
      <w:bCs/>
      <w:sz w:val="20"/>
      <w:szCs w:val="20"/>
    </w:rPr>
  </w:style>
  <w:style w:type="character" w:styleId="Hyperlink">
    <w:name w:val="Hyperlink"/>
    <w:basedOn w:val="DefaultParagraphFont"/>
    <w:uiPriority w:val="99"/>
    <w:unhideWhenUsed/>
    <w:rsid w:val="001D47D7"/>
    <w:rPr>
      <w:color w:val="0563C1" w:themeColor="hyperlink"/>
      <w:u w:val="single"/>
    </w:rPr>
  </w:style>
  <w:style w:type="character" w:styleId="UnresolvedMention">
    <w:name w:val="Unresolved Mention"/>
    <w:basedOn w:val="DefaultParagraphFont"/>
    <w:uiPriority w:val="99"/>
    <w:semiHidden/>
    <w:unhideWhenUsed/>
    <w:rsid w:val="001D47D7"/>
    <w:rPr>
      <w:color w:val="605E5C"/>
      <w:shd w:val="clear" w:color="auto" w:fill="E1DFDD"/>
    </w:rPr>
  </w:style>
  <w:style w:type="paragraph" w:styleId="Header">
    <w:name w:val="header"/>
    <w:basedOn w:val="Normal"/>
    <w:link w:val="HeaderChar"/>
    <w:uiPriority w:val="99"/>
    <w:unhideWhenUsed/>
    <w:rsid w:val="002E2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1FE"/>
  </w:style>
  <w:style w:type="paragraph" w:styleId="Footer">
    <w:name w:val="footer"/>
    <w:basedOn w:val="Normal"/>
    <w:link w:val="FooterChar"/>
    <w:uiPriority w:val="99"/>
    <w:unhideWhenUsed/>
    <w:rsid w:val="002E2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490142">
      <w:bodyDiv w:val="1"/>
      <w:marLeft w:val="0"/>
      <w:marRight w:val="0"/>
      <w:marTop w:val="0"/>
      <w:marBottom w:val="0"/>
      <w:divBdr>
        <w:top w:val="none" w:sz="0" w:space="0" w:color="auto"/>
        <w:left w:val="none" w:sz="0" w:space="0" w:color="auto"/>
        <w:bottom w:val="none" w:sz="0" w:space="0" w:color="auto"/>
        <w:right w:val="none" w:sz="0" w:space="0" w:color="auto"/>
      </w:divBdr>
    </w:div>
    <w:div w:id="405763974">
      <w:bodyDiv w:val="1"/>
      <w:marLeft w:val="0"/>
      <w:marRight w:val="0"/>
      <w:marTop w:val="0"/>
      <w:marBottom w:val="0"/>
      <w:divBdr>
        <w:top w:val="none" w:sz="0" w:space="0" w:color="auto"/>
        <w:left w:val="none" w:sz="0" w:space="0" w:color="auto"/>
        <w:bottom w:val="none" w:sz="0" w:space="0" w:color="auto"/>
        <w:right w:val="none" w:sz="0" w:space="0" w:color="auto"/>
      </w:divBdr>
    </w:div>
    <w:div w:id="434331509">
      <w:bodyDiv w:val="1"/>
      <w:marLeft w:val="0"/>
      <w:marRight w:val="0"/>
      <w:marTop w:val="0"/>
      <w:marBottom w:val="0"/>
      <w:divBdr>
        <w:top w:val="none" w:sz="0" w:space="0" w:color="auto"/>
        <w:left w:val="none" w:sz="0" w:space="0" w:color="auto"/>
        <w:bottom w:val="none" w:sz="0" w:space="0" w:color="auto"/>
        <w:right w:val="none" w:sz="0" w:space="0" w:color="auto"/>
      </w:divBdr>
    </w:div>
    <w:div w:id="774325009">
      <w:bodyDiv w:val="1"/>
      <w:marLeft w:val="0"/>
      <w:marRight w:val="0"/>
      <w:marTop w:val="0"/>
      <w:marBottom w:val="0"/>
      <w:divBdr>
        <w:top w:val="none" w:sz="0" w:space="0" w:color="auto"/>
        <w:left w:val="none" w:sz="0" w:space="0" w:color="auto"/>
        <w:bottom w:val="none" w:sz="0" w:space="0" w:color="auto"/>
        <w:right w:val="none" w:sz="0" w:space="0" w:color="auto"/>
      </w:divBdr>
    </w:div>
    <w:div w:id="1107115843">
      <w:bodyDiv w:val="1"/>
      <w:marLeft w:val="0"/>
      <w:marRight w:val="0"/>
      <w:marTop w:val="0"/>
      <w:marBottom w:val="0"/>
      <w:divBdr>
        <w:top w:val="none" w:sz="0" w:space="0" w:color="auto"/>
        <w:left w:val="none" w:sz="0" w:space="0" w:color="auto"/>
        <w:bottom w:val="none" w:sz="0" w:space="0" w:color="auto"/>
        <w:right w:val="none" w:sz="0" w:space="0" w:color="auto"/>
      </w:divBdr>
    </w:div>
    <w:div w:id="1307052254">
      <w:bodyDiv w:val="1"/>
      <w:marLeft w:val="0"/>
      <w:marRight w:val="0"/>
      <w:marTop w:val="0"/>
      <w:marBottom w:val="0"/>
      <w:divBdr>
        <w:top w:val="none" w:sz="0" w:space="0" w:color="auto"/>
        <w:left w:val="none" w:sz="0" w:space="0" w:color="auto"/>
        <w:bottom w:val="none" w:sz="0" w:space="0" w:color="auto"/>
        <w:right w:val="none" w:sz="0" w:space="0" w:color="auto"/>
      </w:divBdr>
    </w:div>
    <w:div w:id="1357072481">
      <w:bodyDiv w:val="1"/>
      <w:marLeft w:val="0"/>
      <w:marRight w:val="0"/>
      <w:marTop w:val="0"/>
      <w:marBottom w:val="0"/>
      <w:divBdr>
        <w:top w:val="none" w:sz="0" w:space="0" w:color="auto"/>
        <w:left w:val="none" w:sz="0" w:space="0" w:color="auto"/>
        <w:bottom w:val="none" w:sz="0" w:space="0" w:color="auto"/>
        <w:right w:val="none" w:sz="0" w:space="0" w:color="auto"/>
      </w:divBdr>
    </w:div>
    <w:div w:id="1591232973">
      <w:bodyDiv w:val="1"/>
      <w:marLeft w:val="0"/>
      <w:marRight w:val="0"/>
      <w:marTop w:val="0"/>
      <w:marBottom w:val="0"/>
      <w:divBdr>
        <w:top w:val="none" w:sz="0" w:space="0" w:color="auto"/>
        <w:left w:val="none" w:sz="0" w:space="0" w:color="auto"/>
        <w:bottom w:val="none" w:sz="0" w:space="0" w:color="auto"/>
        <w:right w:val="none" w:sz="0" w:space="0" w:color="auto"/>
      </w:divBdr>
    </w:div>
    <w:div w:id="21390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F89C259F0E0468473AA552EE9E947" ma:contentTypeVersion="13" ma:contentTypeDescription="Create a new document." ma:contentTypeScope="" ma:versionID="217e3b810f0c46df92775e252df13408">
  <xsd:schema xmlns:xsd="http://www.w3.org/2001/XMLSchema" xmlns:xs="http://www.w3.org/2001/XMLSchema" xmlns:p="http://schemas.microsoft.com/office/2006/metadata/properties" xmlns:ns3="0342476e-84b2-4a38-b2c0-119ea417aa4c" xmlns:ns4="f04c8fbb-d9fb-4b6a-a64f-57a8d3d856ab" targetNamespace="http://schemas.microsoft.com/office/2006/metadata/properties" ma:root="true" ma:fieldsID="070394a88202c911be3535ec173e713d" ns3:_="" ns4:_="">
    <xsd:import namespace="0342476e-84b2-4a38-b2c0-119ea417aa4c"/>
    <xsd:import namespace="f04c8fbb-d9fb-4b6a-a64f-57a8d3d856a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476e-84b2-4a38-b2c0-119ea417a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4c8fbb-d9fb-4b6a-a64f-57a8d3d856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73C414-2C79-406B-89C8-A50FAC75E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476e-84b2-4a38-b2c0-119ea417aa4c"/>
    <ds:schemaRef ds:uri="f04c8fbb-d9fb-4b6a-a64f-57a8d3d8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5251A-95E8-46F9-9FAE-1F720BEBAC30}">
  <ds:schemaRefs>
    <ds:schemaRef ds:uri="http://schemas.microsoft.com/sharepoint/v3/contenttype/forms"/>
  </ds:schemaRefs>
</ds:datastoreItem>
</file>

<file path=customXml/itemProps3.xml><?xml version="1.0" encoding="utf-8"?>
<ds:datastoreItem xmlns:ds="http://schemas.openxmlformats.org/officeDocument/2006/customXml" ds:itemID="{CE06E12F-A10D-4101-B582-8516B467D0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1059</TotalTime>
  <Pages>2</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Jeffrey</dc:creator>
  <cp:keywords/>
  <dc:description/>
  <cp:lastModifiedBy>Christopher Lindsay</cp:lastModifiedBy>
  <cp:revision>4</cp:revision>
  <cp:lastPrinted>2020-05-12T15:40:00Z</cp:lastPrinted>
  <dcterms:created xsi:type="dcterms:W3CDTF">2020-05-13T13:57:00Z</dcterms:created>
  <dcterms:modified xsi:type="dcterms:W3CDTF">2020-05-15T13:36:00Z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0x010100D7AF89C259F0E0468473AA552EE9E947</vt:lpwstr>
  </property>
</Properties>
</file>